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Economica" w:cs="Economica" w:eastAsia="Economica" w:hAnsi="Economica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conomica" w:cs="Economica" w:eastAsia="Economica" w:hAnsi="Economica"/>
          <w:b w:val="1"/>
          <w:sz w:val="60"/>
          <w:szCs w:val="60"/>
        </w:rPr>
      </w:pPr>
      <w:bookmarkStart w:colFirst="0" w:colLast="0" w:name="_heading=h.82l587uqq1xm" w:id="0"/>
      <w:bookmarkEnd w:id="0"/>
      <w:r w:rsidDel="00000000" w:rsidR="00000000" w:rsidRPr="00000000">
        <w:rPr>
          <w:b w:val="1"/>
          <w:rtl w:val="0"/>
        </w:rPr>
        <w:t xml:space="preserve">PROJET UX - 3eme jour suite diversification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heading=h.q28s7g2mh8ha" w:id="1"/>
      <w:bookmarkEnd w:id="1"/>
      <w:r w:rsidDel="00000000" w:rsidR="00000000" w:rsidRPr="00000000">
        <w:rPr>
          <w:color w:val="000000"/>
          <w:sz w:val="60"/>
          <w:szCs w:val="60"/>
          <w:rtl w:val="0"/>
        </w:rPr>
        <w:t xml:space="preserve">Amélioration continue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gne horizontale" id="6" name="image2.png"/>
            <a:graphic>
              <a:graphicData uri="http://schemas.openxmlformats.org/drawingml/2006/picture">
                <pic:pic>
                  <pic:nvPicPr>
                    <pic:cNvPr descr="ligne horizontal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Rule="auto"/>
        <w:rPr>
          <w:b w:val="0"/>
          <w:sz w:val="22"/>
          <w:szCs w:val="22"/>
        </w:rPr>
      </w:pPr>
      <w:bookmarkStart w:colFirst="0" w:colLast="0" w:name="_heading=h.3gsafy1wdmd6" w:id="2"/>
      <w:bookmarkEnd w:id="2"/>
      <w:r w:rsidDel="00000000" w:rsidR="00000000" w:rsidRPr="00000000">
        <w:rPr>
          <w:b w:val="0"/>
          <w:sz w:val="22"/>
          <w:szCs w:val="22"/>
        </w:rPr>
        <w:drawing>
          <wp:inline distB="114300" distT="114300" distL="114300" distR="114300">
            <wp:extent cx="5929313" cy="4237938"/>
            <wp:effectExtent b="0" l="0" r="0" t="0"/>
            <wp:docPr descr="Exemple d'image" id="8" name="image3.png"/>
            <a:graphic>
              <a:graphicData uri="http://schemas.openxmlformats.org/drawingml/2006/picture">
                <pic:pic>
                  <pic:nvPicPr>
                    <pic:cNvPr descr="Exemple d'image" id="0" name="image3.png"/>
                    <pic:cNvPicPr preferRelativeResize="0"/>
                  </pic:nvPicPr>
                  <pic:blipFill>
                    <a:blip r:embed="rId8"/>
                    <a:srcRect b="0" l="10650" r="1065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423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bin" w:cs="Cabin" w:eastAsia="Cabin" w:hAnsi="Cabin"/>
          <w:sz w:val="22"/>
          <w:szCs w:val="22"/>
        </w:rPr>
      </w:pPr>
      <w:bookmarkStart w:colFirst="0" w:colLast="0" w:name="_heading=h.thmr40rb9qa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bin" w:cs="Cabin" w:eastAsia="Cabin" w:hAnsi="Cabin"/>
          <w:sz w:val="22"/>
          <w:szCs w:val="22"/>
        </w:rPr>
      </w:pPr>
      <w:bookmarkStart w:colFirst="0" w:colLast="0" w:name="_heading=h.qywc8rp5tr96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bin" w:cs="Cabin" w:eastAsia="Cabin" w:hAnsi="Cabin"/>
          <w:sz w:val="26"/>
          <w:szCs w:val="26"/>
        </w:rPr>
      </w:pPr>
      <w:bookmarkStart w:colFirst="0" w:colLast="0" w:name="_heading=h.oqzx17z3848l" w:id="5"/>
      <w:bookmarkEnd w:id="5"/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Introduction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Contexte et constat : que se passe t’il aujourd’hui + Définir les objectifs du projet UX </w:t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réflexion suite innovation produits connectés (ajout sur le site web - intégration en magasin physique)</w:t>
      </w:r>
    </w:p>
    <w:p w:rsidR="00000000" w:rsidDel="00000000" w:rsidP="00000000" w:rsidRDefault="00000000" w:rsidRPr="00000000" w14:paraId="0000000B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bin" w:cs="Cabin" w:eastAsia="Cabin" w:hAnsi="Cabin"/>
          <w:sz w:val="22"/>
          <w:szCs w:val="22"/>
        </w:rPr>
      </w:pPr>
      <w:bookmarkStart w:colFirst="0" w:colLast="0" w:name="_heading=h.phsusxbxb0sb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bin" w:cs="Cabin" w:eastAsia="Cabin" w:hAnsi="Cabin"/>
        </w:rPr>
      </w:pPr>
      <w:bookmarkStart w:colFirst="0" w:colLast="0" w:name="_heading=h.noyo99yqw7zh" w:id="7"/>
      <w:bookmarkEnd w:id="7"/>
      <w:r w:rsidDel="00000000" w:rsidR="00000000" w:rsidRPr="00000000">
        <w:rPr>
          <w:rFonts w:ascii="Cabin" w:cs="Cabin" w:eastAsia="Cabin" w:hAnsi="Cabin"/>
          <w:rtl w:val="0"/>
        </w:rPr>
        <w:t xml:space="preserve">1-Audit - Analyse de l’existant  WEB &amp; PHYSIQUE</w:t>
      </w:r>
    </w:p>
    <w:p w:rsidR="00000000" w:rsidDel="00000000" w:rsidP="00000000" w:rsidRDefault="00000000" w:rsidRPr="00000000" w14:paraId="0000000E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Grâce aux différents éléments récoltés dans le cadre d’une veille continue, mettre en avant le parcours client complet afin de l’analyser sur le site mais aussi sur le magasin physique.  </w:t>
      </w:r>
    </w:p>
    <w:p w:rsidR="00000000" w:rsidDel="00000000" w:rsidP="00000000" w:rsidRDefault="00000000" w:rsidRPr="00000000" w14:paraId="00000010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Mise en avant des expériences négatives et positives tout au long des points de contact et les confronter au personae pour analyser les écarts entre attentes et réalité</w:t>
      </w:r>
    </w:p>
    <w:p w:rsidR="00000000" w:rsidDel="00000000" w:rsidP="00000000" w:rsidRDefault="00000000" w:rsidRPr="00000000" w14:paraId="00000011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Qualité de l’analyse du parcours client :</w:t>
      </w:r>
    </w:p>
    <w:p w:rsidR="00000000" w:rsidDel="00000000" w:rsidP="00000000" w:rsidRDefault="00000000" w:rsidRPr="00000000" w14:paraId="00000013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Le persona et les objectifs globaux sont rappelés au début de la démarche</w:t>
      </w:r>
    </w:p>
    <w:p w:rsidR="00000000" w:rsidDel="00000000" w:rsidP="00000000" w:rsidRDefault="00000000" w:rsidRPr="00000000" w14:paraId="00000014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Les différentes étapes du parcours utilisateur sont clairement identifiées</w:t>
      </w:r>
    </w:p>
    <w:p w:rsidR="00000000" w:rsidDel="00000000" w:rsidP="00000000" w:rsidRDefault="00000000" w:rsidRPr="00000000" w14:paraId="00000015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Les interactions de l’utilisateur</w:t>
      </w:r>
    </w:p>
    <w:p w:rsidR="00000000" w:rsidDel="00000000" w:rsidP="00000000" w:rsidRDefault="00000000" w:rsidRPr="00000000" w14:paraId="00000016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La représentation visuelle est professionnelle et facilite la compréhension</w:t>
      </w:r>
    </w:p>
    <w:p w:rsidR="00000000" w:rsidDel="00000000" w:rsidP="00000000" w:rsidRDefault="00000000" w:rsidRPr="00000000" w14:paraId="00000017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Que fait la concurrence (analyser les différents parcours web / magasin …)</w:t>
      </w:r>
    </w:p>
    <w:p w:rsidR="00000000" w:rsidDel="00000000" w:rsidP="00000000" w:rsidRDefault="00000000" w:rsidRPr="00000000" w14:paraId="00000019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Les nouveautés - innovations </w:t>
      </w:r>
    </w:p>
    <w:p w:rsidR="00000000" w:rsidDel="00000000" w:rsidP="00000000" w:rsidRDefault="00000000" w:rsidRPr="00000000" w14:paraId="0000001A">
      <w:pPr>
        <w:spacing w:before="0" w:line="240" w:lineRule="auto"/>
        <w:ind w:left="0" w:firstLine="0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>
          <w:rFonts w:ascii="Cabin" w:cs="Cabin" w:eastAsia="Cabin" w:hAnsi="Cabin"/>
        </w:rPr>
      </w:pPr>
      <w:bookmarkStart w:colFirst="0" w:colLast="0" w:name="_heading=h.j6lbb97v8cf" w:id="8"/>
      <w:bookmarkEnd w:id="8"/>
      <w:r w:rsidDel="00000000" w:rsidR="00000000" w:rsidRPr="00000000">
        <w:rPr>
          <w:rFonts w:ascii="Cabin" w:cs="Cabin" w:eastAsia="Cabin" w:hAnsi="Cabin"/>
          <w:rtl w:val="0"/>
        </w:rPr>
        <w:t xml:space="preserve">2-Bilan - réflexion et proposition  - Futurs axes amélioration  WEB &amp; PHYSIQUE</w:t>
      </w:r>
    </w:p>
    <w:p w:rsidR="00000000" w:rsidDel="00000000" w:rsidP="00000000" w:rsidRDefault="00000000" w:rsidRPr="00000000" w14:paraId="0000001C">
      <w:pPr>
        <w:pStyle w:val="Heading2"/>
        <w:spacing w:before="0" w:lineRule="auto"/>
        <w:rPr>
          <w:rFonts w:ascii="Cabin" w:cs="Cabin" w:eastAsia="Cabin" w:hAnsi="Cabin"/>
          <w:b w:val="0"/>
          <w:sz w:val="22"/>
          <w:szCs w:val="22"/>
        </w:rPr>
      </w:pPr>
      <w:bookmarkStart w:colFirst="0" w:colLast="0" w:name="_heading=h.yy9t9qdjsiv7" w:id="9"/>
      <w:bookmarkEnd w:id="9"/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-Lister les améliorations possibles (produits/design / ergonomie/ marketing sensoriel / parcours client web - physique …) </w:t>
      </w:r>
    </w:p>
    <w:p w:rsidR="00000000" w:rsidDel="00000000" w:rsidP="00000000" w:rsidRDefault="00000000" w:rsidRPr="00000000" w14:paraId="0000001D">
      <w:pPr>
        <w:pStyle w:val="Heading2"/>
        <w:spacing w:before="0" w:lineRule="auto"/>
        <w:rPr>
          <w:rFonts w:ascii="Cabin" w:cs="Cabin" w:eastAsia="Cabin" w:hAnsi="Cabin"/>
          <w:b w:val="0"/>
          <w:sz w:val="22"/>
          <w:szCs w:val="22"/>
        </w:rPr>
      </w:pPr>
      <w:bookmarkStart w:colFirst="0" w:colLast="0" w:name="_heading=h.ycfzmeyd99rw" w:id="10"/>
      <w:bookmarkEnd w:id="10"/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-Hiérarchiser les priorités</w:t>
      </w:r>
    </w:p>
    <w:p w:rsidR="00000000" w:rsidDel="00000000" w:rsidP="00000000" w:rsidRDefault="00000000" w:rsidRPr="00000000" w14:paraId="0000001E">
      <w:pPr>
        <w:pStyle w:val="Heading2"/>
        <w:spacing w:before="0" w:lineRule="auto"/>
        <w:rPr>
          <w:rFonts w:ascii="Cabin" w:cs="Cabin" w:eastAsia="Cabin" w:hAnsi="Cabin"/>
          <w:b w:val="0"/>
          <w:sz w:val="22"/>
          <w:szCs w:val="22"/>
        </w:rPr>
      </w:pPr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-Lister ce qui est possible de faire sans intervention externe </w:t>
      </w:r>
    </w:p>
    <w:p w:rsidR="00000000" w:rsidDel="00000000" w:rsidP="00000000" w:rsidRDefault="00000000" w:rsidRPr="00000000" w14:paraId="0000001F">
      <w:pPr>
        <w:pStyle w:val="Heading2"/>
        <w:spacing w:before="0" w:lineRule="auto"/>
        <w:rPr>
          <w:rFonts w:ascii="Cabin" w:cs="Cabin" w:eastAsia="Cabin" w:hAnsi="Cabin"/>
          <w:b w:val="0"/>
          <w:sz w:val="22"/>
          <w:szCs w:val="22"/>
        </w:rPr>
      </w:pPr>
      <w:bookmarkStart w:colFirst="0" w:colLast="0" w:name="_heading=h.wiinmm4svaty" w:id="11"/>
      <w:bookmarkEnd w:id="11"/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 lister les modifications qui vont coûter de l’argent / intervention externe</w:t>
      </w:r>
    </w:p>
    <w:p w:rsidR="00000000" w:rsidDel="00000000" w:rsidP="00000000" w:rsidRDefault="00000000" w:rsidRPr="00000000" w14:paraId="00000020">
      <w:pPr>
        <w:pStyle w:val="Heading2"/>
        <w:spacing w:before="0" w:lineRule="auto"/>
        <w:rPr>
          <w:rFonts w:ascii="Cabin" w:cs="Cabin" w:eastAsia="Cabin" w:hAnsi="Cabi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spacing w:line="240" w:lineRule="auto"/>
        <w:rPr>
          <w:rFonts w:ascii="Cabin" w:cs="Cabin" w:eastAsia="Cabin" w:hAnsi="Cabin"/>
        </w:rPr>
      </w:pPr>
      <w:bookmarkStart w:colFirst="0" w:colLast="0" w:name="_heading=h.h6sqlejjtdm5" w:id="12"/>
      <w:bookmarkEnd w:id="12"/>
      <w:r w:rsidDel="00000000" w:rsidR="00000000" w:rsidRPr="00000000">
        <w:rPr>
          <w:rFonts w:ascii="Cabin" w:cs="Cabin" w:eastAsia="Cabin" w:hAnsi="Cabin"/>
          <w:rtl w:val="0"/>
        </w:rPr>
        <w:t xml:space="preserve">3-Proposition- construction du projet - Axes amélioration  WEB &amp; PHYSIQUE</w:t>
      </w:r>
    </w:p>
    <w:p w:rsidR="00000000" w:rsidDel="00000000" w:rsidP="00000000" w:rsidRDefault="00000000" w:rsidRPr="00000000" w14:paraId="00000022">
      <w:pPr>
        <w:pStyle w:val="Heading2"/>
        <w:spacing w:before="0" w:line="240" w:lineRule="auto"/>
        <w:rPr>
          <w:rFonts w:ascii="Cabin" w:cs="Cabin" w:eastAsia="Cabin" w:hAnsi="Cabin"/>
          <w:b w:val="0"/>
          <w:sz w:val="22"/>
          <w:szCs w:val="22"/>
        </w:rPr>
      </w:pPr>
      <w:bookmarkStart w:colFirst="0" w:colLast="0" w:name="_heading=h.v02fm5e7audg" w:id="13"/>
      <w:bookmarkEnd w:id="13"/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 Définir le budget + KPI </w:t>
      </w:r>
    </w:p>
    <w:p w:rsidR="00000000" w:rsidDel="00000000" w:rsidP="00000000" w:rsidRDefault="00000000" w:rsidRPr="00000000" w14:paraId="00000023">
      <w:pPr>
        <w:pStyle w:val="Heading2"/>
        <w:spacing w:after="0" w:before="0" w:line="240" w:lineRule="auto"/>
        <w:rPr>
          <w:rFonts w:ascii="Cabin" w:cs="Cabin" w:eastAsia="Cabin" w:hAnsi="Cabin"/>
          <w:b w:val="0"/>
          <w:sz w:val="22"/>
          <w:szCs w:val="22"/>
        </w:rPr>
      </w:pPr>
      <w:bookmarkStart w:colFirst="0" w:colLast="0" w:name="_heading=h.xi9jh5hweidr" w:id="14"/>
      <w:bookmarkEnd w:id="14"/>
      <w:r w:rsidDel="00000000" w:rsidR="00000000" w:rsidRPr="00000000">
        <w:rPr>
          <w:rFonts w:ascii="Cabin" w:cs="Cabin" w:eastAsia="Cabin" w:hAnsi="Cabin"/>
          <w:b w:val="0"/>
          <w:sz w:val="22"/>
          <w:szCs w:val="22"/>
          <w:rtl w:val="0"/>
        </w:rPr>
        <w:t xml:space="preserve">- Maquettes pour projection 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Cabin" w:cs="Cabin" w:eastAsia="Cabin" w:hAnsi="Cabin"/>
        </w:rPr>
      </w:pPr>
      <w:r w:rsidDel="00000000" w:rsidR="00000000" w:rsidRPr="00000000">
        <w:rPr>
          <w:rFonts w:ascii="Cabin" w:cs="Cabin" w:eastAsia="Cabin" w:hAnsi="Cabin"/>
          <w:rtl w:val="0"/>
        </w:rPr>
        <w:t xml:space="preserve">- Suivi calendrier </w:t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Cabin" w:cs="Cabin" w:eastAsia="Cabin" w:hAnsi="Cab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rPr>
          <w:rFonts w:ascii="Cabin" w:cs="Cabin" w:eastAsia="Cabin" w:hAnsi="Cabin"/>
        </w:rPr>
      </w:pPr>
      <w:bookmarkStart w:colFirst="0" w:colLast="0" w:name="_heading=h.lilzhzq31ic4" w:id="15"/>
      <w:bookmarkEnd w:id="15"/>
      <w:r w:rsidDel="00000000" w:rsidR="00000000" w:rsidRPr="00000000">
        <w:rPr>
          <w:rFonts w:ascii="Cabin" w:cs="Cabin" w:eastAsia="Cabin" w:hAnsi="Cabin"/>
          <w:rtl w:val="0"/>
        </w:rPr>
        <w:t xml:space="preserve">4-Conclusion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b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ligne horizontale" id="10" name="image1.png"/>
          <a:graphic>
            <a:graphicData uri="http://schemas.openxmlformats.org/drawingml/2006/picture">
              <pic:pic>
                <pic:nvPicPr>
                  <pic:cNvPr descr="ligne horizontal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bookmarkStart w:colFirst="0" w:colLast="0" w:name="_heading=h.51cwo7c30phe" w:id="17"/>
    <w:bookmarkEnd w:id="17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ligne horizontale" id="9" name="image1.png"/>
          <a:graphic>
            <a:graphicData uri="http://schemas.openxmlformats.org/drawingml/2006/picture">
              <pic:pic>
                <pic:nvPicPr>
                  <pic:cNvPr descr="ligne horizontal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firstLine="75"/>
      <w:rPr>
        <w:rFonts w:ascii="Economica" w:cs="Economica" w:eastAsia="Economica" w:hAnsi="Economica"/>
      </w:rPr>
    </w:pPr>
    <w:r w:rsidDel="00000000" w:rsidR="00000000" w:rsidRPr="00000000">
      <w:rPr>
        <w:rFonts w:ascii="Economica" w:cs="Economica" w:eastAsia="Economica" w:hAnsi="Economic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rPr/>
    </w:pPr>
    <w:bookmarkStart w:colFirst="0" w:colLast="0" w:name="_heading=h.agiqhpymuvox" w:id="16"/>
    <w:bookmarkEnd w:id="16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ligne horizontale" id="7" name="image1.png"/>
          <a:graphic>
            <a:graphicData uri="http://schemas.openxmlformats.org/drawingml/2006/picture">
              <pic:pic>
                <pic:nvPicPr>
                  <pic:cNvPr descr="ligne horizontal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fr"/>
      </w:rPr>
    </w:rPrDefault>
    <w:pPrDefault>
      <w:pPr>
        <w:spacing w:before="2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pageBreakBefore w:val="0"/>
    </w:pPr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pageBreakBefore w:val="0"/>
    </w:pPr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bin-regular.ttf"/><Relationship Id="rId6" Type="http://schemas.openxmlformats.org/officeDocument/2006/relationships/font" Target="fonts/Cabin-bold.ttf"/><Relationship Id="rId7" Type="http://schemas.openxmlformats.org/officeDocument/2006/relationships/font" Target="fonts/Cabin-italic.ttf"/><Relationship Id="rId8" Type="http://schemas.openxmlformats.org/officeDocument/2006/relationships/font" Target="fonts/Cabin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2ZIt9aHAd+qCF5mV/ojSn4BcWg==">CgMxLjAyDmguODJsNTg3dXFxMXhtMg5oLnEyOHM3ZzJtaDhoYTIOaC4zZ3NhZnkxd2RtZDYyDmgudGhtcjQwcmI5cWF0Mg5oLnF5d2M4cnA1dHI5NjIOaC5vcXp4MTd6Mzg0OGwyDmgucGhzdXN4YnhiMHNiMg5oLm5veW85OXlxdzd6aDINaC5qNmxiYjk3djhjZjIOaC55eTl0OXFkanNpdjcyDmgueWNmem1leWQ5OXJ3Mg5oLndpaW5tbTRzdmF0eTIOaC5oNnNxbGVqanRkbTUyDmgudjAyZm01ZTdhdWRnMg5oLnhpOWpoNWh3ZWlkcjIOaC5saWx6aHpxMzFpYzQyDmguYWdpcWhweW11dm94Mg5oLjUxY3dvN2MzMHBoZTgAciExN09RdVE0ZGwxX3pwak9ZX25LUFpwdVc1NEp1Rnkyd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